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B281" w14:textId="77777777" w:rsidR="003151D2" w:rsidRDefault="003151D2"/>
    <w:p w14:paraId="053DCA05" w14:textId="717FA3A6" w:rsidR="003151D2" w:rsidRDefault="00DD335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3C7D" wp14:editId="0AD37D72">
                <wp:simplePos x="0" y="0"/>
                <wp:positionH relativeFrom="margin">
                  <wp:posOffset>1828800</wp:posOffset>
                </wp:positionH>
                <wp:positionV relativeFrom="paragraph">
                  <wp:posOffset>57150</wp:posOffset>
                </wp:positionV>
                <wp:extent cx="2628900" cy="21717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in;margin-top:4.5pt;width:20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71FB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A534B" wp14:editId="48B60B12">
                <wp:simplePos x="0" y="0"/>
                <wp:positionH relativeFrom="margin">
                  <wp:posOffset>4686300</wp:posOffset>
                </wp:positionH>
                <wp:positionV relativeFrom="paragraph">
                  <wp:posOffset>57150</wp:posOffset>
                </wp:positionV>
                <wp:extent cx="2171700" cy="59436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94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8DB8" w14:textId="77777777" w:rsidR="00E26E76" w:rsidRPr="00E975C5" w:rsidRDefault="00E26E76" w:rsidP="00EB2F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75C5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244E40EF" w14:textId="77777777" w:rsidR="00E26E76" w:rsidRPr="00BB2F32" w:rsidRDefault="00E26E76" w:rsidP="00BB2F3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BB2F32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2.01 </w:t>
                            </w:r>
                            <w:r w:rsidRPr="00BB2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Locate and describe American Indians in NC, past and present. </w:t>
                            </w:r>
                          </w:p>
                          <w:p w14:paraId="78C47748" w14:textId="77777777" w:rsidR="00E26E76" w:rsidRPr="00BB2F32" w:rsidRDefault="00E26E76" w:rsidP="00BB2F3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BB2F32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2.02 </w:t>
                            </w:r>
                            <w:r w:rsidRPr="00BB2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Trace the growth and development of immigration to NC, over time from Europe, Asia, and Latin America. </w:t>
                            </w:r>
                          </w:p>
                          <w:p w14:paraId="47BA2419" w14:textId="77777777" w:rsidR="00E26E76" w:rsidRPr="00271FB6" w:rsidRDefault="00E26E76" w:rsidP="00271FB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71FB6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2.03 </w:t>
                            </w:r>
                            <w:r w:rsidRPr="00271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Describe the similarities and differences among people of NC, past and present. </w:t>
                            </w:r>
                          </w:p>
                          <w:p w14:paraId="0D791CB6" w14:textId="77777777" w:rsidR="00E26E76" w:rsidRDefault="00E26E76" w:rsidP="00271FB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271FB6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2.04 </w:t>
                            </w:r>
                            <w:r w:rsidRPr="00271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Describe how different ethnic groups have influenced culture, customs, and history of NC. </w:t>
                            </w:r>
                          </w:p>
                          <w:p w14:paraId="699E148E" w14:textId="77777777" w:rsidR="00E26E76" w:rsidRPr="00271FB6" w:rsidRDefault="00E26E76" w:rsidP="00271FB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71FB6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5.01 </w:t>
                            </w:r>
                            <w:r w:rsidRPr="00271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Explain different celebrated holidays, special days, and cultural traditions in NC communities. </w:t>
                            </w:r>
                          </w:p>
                          <w:p w14:paraId="73199007" w14:textId="77777777" w:rsidR="00E26E76" w:rsidRDefault="00E26E76" w:rsidP="00DD335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D3351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5.02 </w:t>
                            </w:r>
                            <w:r w:rsidRPr="00DD3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Describe traditional art, music, and craft forms in NC. </w:t>
                            </w:r>
                          </w:p>
                          <w:p w14:paraId="2D7900AB" w14:textId="77777777" w:rsidR="00E26E76" w:rsidRPr="00DD3351" w:rsidRDefault="00E26E76" w:rsidP="00DD335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D3351">
                              <w:rPr>
                                <w:rFonts w:ascii="TimesNewRomanPS" w:hAnsi="TimesNewRomanPS" w:cs="Times New Roman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5.03 </w:t>
                            </w:r>
                            <w:r w:rsidRPr="00DD33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Describe and compare the cultural characteristics of regions within NC and evaluate their significance. </w:t>
                            </w:r>
                          </w:p>
                          <w:p w14:paraId="53DCA183" w14:textId="77777777" w:rsidR="00E26E76" w:rsidRPr="00DD3351" w:rsidRDefault="00E26E76" w:rsidP="00DD335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66319F4A" w14:textId="77777777" w:rsidR="00E26E76" w:rsidRPr="00271FB6" w:rsidRDefault="00E26E76" w:rsidP="00271FB6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03147DF8" w14:textId="77777777" w:rsidR="00E26E76" w:rsidRDefault="00E26E76" w:rsidP="008B7376">
                            <w:pPr>
                              <w:spacing w:after="0"/>
                            </w:pPr>
                          </w:p>
                          <w:p w14:paraId="44313A48" w14:textId="77777777" w:rsidR="00E26E76" w:rsidRPr="00EB2F55" w:rsidRDefault="00E26E76" w:rsidP="00EB2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4.5pt;width:171pt;height:46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" fillcolor="white [3201]" strokeweight=".5pt">
                <v:textbox>
                  <w:txbxContent>
                    <w:p w14:paraId="36938DB8" w14:textId="77777777" w:rsidR="00E26E76" w:rsidRPr="00E975C5" w:rsidRDefault="00E26E76" w:rsidP="00EB2F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75C5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14:paraId="244E40EF" w14:textId="77777777" w:rsidR="00E26E76" w:rsidRPr="00BB2F32" w:rsidRDefault="00E26E76" w:rsidP="00BB2F32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BB2F32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2.01 </w:t>
                      </w:r>
                      <w:r w:rsidRPr="00BB2F3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Locate and describe American Indians in NC, past and present. </w:t>
                      </w:r>
                    </w:p>
                    <w:p w14:paraId="78C47748" w14:textId="77777777" w:rsidR="00E26E76" w:rsidRPr="00BB2F32" w:rsidRDefault="00E26E76" w:rsidP="00BB2F32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BB2F32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2.02 </w:t>
                      </w:r>
                      <w:r w:rsidRPr="00BB2F3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Trace the growth and development of immigration to NC, over time from Europe, Asia, and Latin America. </w:t>
                      </w:r>
                    </w:p>
                    <w:p w14:paraId="47BA2419" w14:textId="77777777" w:rsidR="00E26E76" w:rsidRPr="00271FB6" w:rsidRDefault="00E26E76" w:rsidP="00271FB6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271FB6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2.03 </w:t>
                      </w:r>
                      <w:r w:rsidRPr="00271FB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Describe the similarities and differences among people of NC, past and present. </w:t>
                      </w:r>
                    </w:p>
                    <w:p w14:paraId="0D791CB6" w14:textId="77777777" w:rsidR="00E26E76" w:rsidRDefault="00E26E76" w:rsidP="00271FB6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271FB6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2.04 </w:t>
                      </w:r>
                      <w:r w:rsidRPr="00271FB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Describe how different ethnic groups have influenced culture, customs, and history of NC. </w:t>
                      </w:r>
                    </w:p>
                    <w:p w14:paraId="699E148E" w14:textId="77777777" w:rsidR="00E26E76" w:rsidRPr="00271FB6" w:rsidRDefault="00E26E76" w:rsidP="00271FB6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271FB6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5.01 </w:t>
                      </w:r>
                      <w:r w:rsidRPr="00271FB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Explain different celebrated holidays, special days, and cultural traditions in NC communities. </w:t>
                      </w:r>
                    </w:p>
                    <w:p w14:paraId="73199007" w14:textId="77777777" w:rsidR="00E26E76" w:rsidRDefault="00E26E76" w:rsidP="00DD335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 w:rsidRPr="00DD3351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5.02 </w:t>
                      </w:r>
                      <w:r w:rsidRPr="00DD33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Describe traditional art, music, and craft forms in NC. </w:t>
                      </w:r>
                    </w:p>
                    <w:p w14:paraId="2D7900AB" w14:textId="77777777" w:rsidR="00E26E76" w:rsidRPr="00DD3351" w:rsidRDefault="00E26E76" w:rsidP="00DD3351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  <w:r w:rsidRPr="00DD3351">
                        <w:rPr>
                          <w:rFonts w:ascii="TimesNewRomanPS" w:hAnsi="TimesNewRomanPS" w:cs="Times New Roman"/>
                          <w:b/>
                          <w:bCs/>
                          <w:sz w:val="24"/>
                          <w:szCs w:val="24"/>
                          <w:lang w:eastAsia="de-DE"/>
                        </w:rPr>
                        <w:t xml:space="preserve">5.03 </w:t>
                      </w:r>
                      <w:r w:rsidRPr="00DD335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de-DE"/>
                        </w:rPr>
                        <w:t xml:space="preserve">Describe and compare the cultural characteristics of regions within NC and evaluate their significance. </w:t>
                      </w:r>
                    </w:p>
                    <w:p w14:paraId="53DCA183" w14:textId="77777777" w:rsidR="00E26E76" w:rsidRPr="00DD3351" w:rsidRDefault="00E26E76" w:rsidP="00DD3351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66319F4A" w14:textId="77777777" w:rsidR="00E26E76" w:rsidRPr="00271FB6" w:rsidRDefault="00E26E76" w:rsidP="00271FB6">
                      <w:pPr>
                        <w:spacing w:before="100" w:beforeAutospacing="1" w:after="100" w:afterAutospacing="1" w:line="240" w:lineRule="auto"/>
                        <w:rPr>
                          <w:rFonts w:ascii="Times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03147DF8" w14:textId="77777777" w:rsidR="00E26E76" w:rsidRDefault="00E26E76" w:rsidP="008B7376">
                      <w:pPr>
                        <w:spacing w:after="0"/>
                      </w:pPr>
                    </w:p>
                    <w:p w14:paraId="44313A48" w14:textId="77777777" w:rsidR="00E26E76" w:rsidRPr="00EB2F55" w:rsidRDefault="00E26E76" w:rsidP="00EB2F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BDC69" w14:textId="067E1AB5" w:rsidR="003151D2" w:rsidRDefault="00E20BC2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06ED3" wp14:editId="4709A95F">
                <wp:simplePos x="0" y="0"/>
                <wp:positionH relativeFrom="margin">
                  <wp:posOffset>2400300</wp:posOffset>
                </wp:positionH>
                <wp:positionV relativeFrom="paragraph">
                  <wp:posOffset>228600</wp:posOffset>
                </wp:positionV>
                <wp:extent cx="1600200" cy="12573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2AE68" w14:textId="77777777" w:rsidR="00E26E76" w:rsidRPr="00EB2F55" w:rsidRDefault="00E26E76" w:rsidP="00EB2F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9114E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EB2F55">
                              <w:rPr>
                                <w:sz w:val="40"/>
                                <w:szCs w:val="40"/>
                              </w:rPr>
                              <w:t xml:space="preserve"> Quarter</w:t>
                            </w:r>
                          </w:p>
                          <w:p w14:paraId="74297870" w14:textId="77777777" w:rsidR="00E26E76" w:rsidRPr="00EB2F55" w:rsidRDefault="00E26E76" w:rsidP="00EB2F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2F55">
                              <w:rPr>
                                <w:sz w:val="40"/>
                                <w:szCs w:val="40"/>
                              </w:rPr>
                              <w:t>Curriculum &amp;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18pt;width:12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" fillcolor="white [3201]" strokeweight=".5pt">
                <v:textbox>
                  <w:txbxContent>
                    <w:p w14:paraId="1742AE68" w14:textId="77777777" w:rsidR="00E26E76" w:rsidRPr="00EB2F55" w:rsidRDefault="00E26E76" w:rsidP="00EB2F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Pr="009114E3">
                        <w:rPr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EB2F55">
                        <w:rPr>
                          <w:sz w:val="40"/>
                          <w:szCs w:val="40"/>
                        </w:rPr>
                        <w:t xml:space="preserve"> Quarter</w:t>
                      </w:r>
                    </w:p>
                    <w:p w14:paraId="74297870" w14:textId="77777777" w:rsidR="00E26E76" w:rsidRPr="00EB2F55" w:rsidRDefault="00E26E76" w:rsidP="00EB2F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B2F55">
                        <w:rPr>
                          <w:sz w:val="40"/>
                          <w:szCs w:val="40"/>
                        </w:rPr>
                        <w:t>Curriculum &amp; Standards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383A1" w14:textId="77777777" w:rsidR="003151D2" w:rsidRPr="003151D2" w:rsidRDefault="003151D2" w:rsidP="003151D2"/>
    <w:p w14:paraId="479DAF60" w14:textId="77777777" w:rsidR="003151D2" w:rsidRPr="003151D2" w:rsidRDefault="003151D2" w:rsidP="003151D2"/>
    <w:p w14:paraId="075DC155" w14:textId="77777777" w:rsidR="003151D2" w:rsidRPr="003151D2" w:rsidRDefault="003151D2" w:rsidP="003151D2"/>
    <w:p w14:paraId="32CE89FC" w14:textId="77777777" w:rsidR="003151D2" w:rsidRPr="003151D2" w:rsidRDefault="003151D2" w:rsidP="003151D2"/>
    <w:p w14:paraId="3890538D" w14:textId="77777777" w:rsidR="003151D2" w:rsidRPr="003151D2" w:rsidRDefault="003151D2" w:rsidP="003151D2"/>
    <w:p w14:paraId="13E21B3F" w14:textId="492F31AA" w:rsidR="003151D2" w:rsidRDefault="00E26E76" w:rsidP="003151D2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CF048" wp14:editId="53410DAA">
                <wp:simplePos x="0" y="0"/>
                <wp:positionH relativeFrom="margin">
                  <wp:posOffset>-114300</wp:posOffset>
                </wp:positionH>
                <wp:positionV relativeFrom="paragraph">
                  <wp:posOffset>229235</wp:posOffset>
                </wp:positionV>
                <wp:extent cx="2628900" cy="4114800"/>
                <wp:effectExtent l="0" t="0" r="381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36CA7" w14:textId="77777777" w:rsidR="00E26E76" w:rsidRPr="00E975C5" w:rsidRDefault="00E26E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75C5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122C031C" w14:textId="77777777" w:rsidR="00E26E76" w:rsidRPr="00E26E76" w:rsidRDefault="00E26E76" w:rsidP="00BB4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26E7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Magnets,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Electricity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Minerals, &amp; Rocks </w:t>
                            </w:r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(9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weeks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) </w:t>
                            </w:r>
                          </w:p>
                          <w:p w14:paraId="3D8004BE" w14:textId="77777777" w:rsidR="00E26E76" w:rsidRPr="00E26E76" w:rsidRDefault="00E26E76" w:rsidP="00BB4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26E7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4.P.1.1</w:t>
                            </w:r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magnets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interact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all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things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made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iron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other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magnets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produce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motion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without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touching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them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7342B002" w14:textId="77777777" w:rsidR="00E26E76" w:rsidRPr="00E26E76" w:rsidRDefault="00E26E76" w:rsidP="00BB4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26E7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4.P.1.2</w:t>
                            </w:r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electrically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charged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objects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push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pull on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other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electrically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charged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objects-electrical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charges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can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result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attraction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repulsion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electrical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discharge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60672566" w14:textId="77777777" w:rsidR="00E26E76" w:rsidRPr="00E26E76" w:rsidRDefault="00E26E76" w:rsidP="00BB49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26E7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4.P.2.2</w:t>
                            </w:r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minerals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identified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tests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physical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hardness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color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luster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cleavage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streak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7012B0D0" w14:textId="77777777" w:rsidR="00E26E76" w:rsidRPr="00E26E76" w:rsidRDefault="00E26E76" w:rsidP="00BB4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6E7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4.P.2.3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Classify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rocks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metamorphic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sedimentary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igneous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their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composition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how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they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formed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processes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create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them</w:t>
                            </w:r>
                            <w:proofErr w:type="spellEnd"/>
                            <w:r w:rsidRPr="00E26E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95pt;margin-top:18.05pt;width:207pt;height:3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" fillcolor="white [3201]" strokeweight=".5pt">
                <v:textbox>
                  <w:txbxContent>
                    <w:p w14:paraId="06C36CA7" w14:textId="77777777" w:rsidR="00E26E76" w:rsidRPr="00E975C5" w:rsidRDefault="00E26E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75C5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122C031C" w14:textId="77777777" w:rsidR="00E26E76" w:rsidRPr="00E26E76" w:rsidRDefault="00E26E76" w:rsidP="00BB4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E26E7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Magnets,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>Electricity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Minerals, &amp; Rocks </w:t>
                      </w:r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(9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weeks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) </w:t>
                      </w:r>
                    </w:p>
                    <w:p w14:paraId="3D8004BE" w14:textId="77777777" w:rsidR="00E26E76" w:rsidRPr="00E26E76" w:rsidRDefault="00E26E76" w:rsidP="00BB4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E26E7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4.P.1.1</w:t>
                      </w:r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how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magnets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interact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all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things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made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iron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other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magnets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produce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motion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without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touching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them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7342B002" w14:textId="77777777" w:rsidR="00E26E76" w:rsidRPr="00E26E76" w:rsidRDefault="00E26E76" w:rsidP="00BB4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E26E7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4.P.1.2</w:t>
                      </w:r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how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electrically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charged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objects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push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pull on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other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electrically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charged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objects-electrical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charges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can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result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attraction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repulsion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electrical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discharge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60672566" w14:textId="77777777" w:rsidR="00E26E76" w:rsidRPr="00E26E76" w:rsidRDefault="00E26E76" w:rsidP="00BB49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E26E7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>4.P.2.2</w:t>
                      </w:r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how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minerals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are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identified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tests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for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physical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properties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hardness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color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luster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cleavage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streak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7012B0D0" w14:textId="77777777" w:rsidR="00E26E76" w:rsidRPr="00E26E76" w:rsidRDefault="00E26E76" w:rsidP="00BB49F4">
                      <w:pPr>
                        <w:rPr>
                          <w:sz w:val="24"/>
                          <w:szCs w:val="24"/>
                        </w:rPr>
                      </w:pPr>
                      <w:r w:rsidRPr="00E26E7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4.P.2.3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Classify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rocks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metamorphic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sedimentary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igneous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based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on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their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composition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how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they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are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formed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processes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create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them</w:t>
                      </w:r>
                      <w:proofErr w:type="spellEnd"/>
                      <w:r w:rsidRPr="00E26E76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3BFD40" w14:textId="77777777" w:rsidR="00BB49F4" w:rsidRDefault="00BB49F4" w:rsidP="003151D2">
      <w:pPr>
        <w:jc w:val="center"/>
      </w:pPr>
    </w:p>
    <w:p w14:paraId="6C6F7762" w14:textId="339A800D" w:rsidR="003151D2" w:rsidRDefault="003151D2" w:rsidP="003151D2">
      <w:pPr>
        <w:jc w:val="center"/>
      </w:pPr>
    </w:p>
    <w:p w14:paraId="0B43E377" w14:textId="77777777" w:rsidR="003151D2" w:rsidRDefault="003151D2" w:rsidP="003151D2">
      <w:pPr>
        <w:jc w:val="center"/>
      </w:pPr>
    </w:p>
    <w:p w14:paraId="4679FF42" w14:textId="77777777" w:rsidR="003151D2" w:rsidRDefault="003151D2" w:rsidP="003151D2">
      <w:pPr>
        <w:jc w:val="center"/>
      </w:pPr>
    </w:p>
    <w:p w14:paraId="51425533" w14:textId="77777777" w:rsidR="003151D2" w:rsidRDefault="003151D2" w:rsidP="003151D2">
      <w:pPr>
        <w:jc w:val="center"/>
      </w:pPr>
    </w:p>
    <w:p w14:paraId="78CB77A4" w14:textId="77777777" w:rsidR="003151D2" w:rsidRDefault="003151D2" w:rsidP="003151D2">
      <w:pPr>
        <w:jc w:val="center"/>
      </w:pPr>
    </w:p>
    <w:p w14:paraId="30B9C0EC" w14:textId="77777777" w:rsidR="003151D2" w:rsidRDefault="003151D2" w:rsidP="003151D2">
      <w:pPr>
        <w:jc w:val="center"/>
      </w:pPr>
    </w:p>
    <w:p w14:paraId="612AD867" w14:textId="77777777" w:rsidR="003151D2" w:rsidRDefault="003151D2" w:rsidP="003151D2">
      <w:pPr>
        <w:jc w:val="center"/>
      </w:pPr>
      <w:bookmarkStart w:id="0" w:name="_GoBack"/>
      <w:bookmarkEnd w:id="0"/>
    </w:p>
    <w:p w14:paraId="43BCC9E0" w14:textId="77777777" w:rsidR="003151D2" w:rsidRDefault="003151D2" w:rsidP="003151D2">
      <w:pPr>
        <w:jc w:val="center"/>
      </w:pPr>
    </w:p>
    <w:p w14:paraId="3C9963C7" w14:textId="77777777" w:rsidR="003151D2" w:rsidRDefault="003151D2" w:rsidP="003151D2">
      <w:pPr>
        <w:jc w:val="center"/>
      </w:pPr>
    </w:p>
    <w:p w14:paraId="6395951E" w14:textId="77777777" w:rsidR="003151D2" w:rsidRDefault="003151D2" w:rsidP="003151D2">
      <w:pPr>
        <w:jc w:val="center"/>
      </w:pPr>
    </w:p>
    <w:p w14:paraId="7C869934" w14:textId="77777777" w:rsidR="003151D2" w:rsidRDefault="003151D2" w:rsidP="003151D2">
      <w:pPr>
        <w:jc w:val="center"/>
      </w:pPr>
    </w:p>
    <w:p w14:paraId="52B06304" w14:textId="77777777" w:rsidR="003151D2" w:rsidRDefault="003151D2" w:rsidP="003151D2">
      <w:pPr>
        <w:jc w:val="center"/>
      </w:pPr>
    </w:p>
    <w:p w14:paraId="53D3657F" w14:textId="77777777" w:rsidR="003151D2" w:rsidRDefault="003151D2" w:rsidP="003151D2">
      <w:pPr>
        <w:jc w:val="center"/>
      </w:pPr>
    </w:p>
    <w:p w14:paraId="6FE99931" w14:textId="77777777" w:rsidR="003151D2" w:rsidRDefault="003151D2" w:rsidP="003151D2">
      <w:pPr>
        <w:jc w:val="center"/>
      </w:pPr>
    </w:p>
    <w:p w14:paraId="6FA6E7C1" w14:textId="77777777" w:rsidR="003151D2" w:rsidRDefault="003151D2" w:rsidP="003151D2">
      <w:pPr>
        <w:jc w:val="center"/>
      </w:pPr>
    </w:p>
    <w:p w14:paraId="7115DA29" w14:textId="77777777" w:rsidR="003151D2" w:rsidRDefault="003151D2" w:rsidP="003151D2">
      <w:pPr>
        <w:jc w:val="center"/>
      </w:pPr>
    </w:p>
    <w:p w14:paraId="6E5F4B41" w14:textId="77777777" w:rsidR="003151D2" w:rsidRDefault="003151D2" w:rsidP="003151D2">
      <w:pPr>
        <w:jc w:val="center"/>
      </w:pPr>
    </w:p>
    <w:p w14:paraId="58D70043" w14:textId="77777777" w:rsidR="003151D2" w:rsidRDefault="003151D2" w:rsidP="003151D2">
      <w:pPr>
        <w:jc w:val="center"/>
      </w:pPr>
    </w:p>
    <w:p w14:paraId="4B31E9B9" w14:textId="77777777" w:rsidR="003151D2" w:rsidRDefault="003151D2" w:rsidP="003151D2">
      <w:pPr>
        <w:jc w:val="center"/>
      </w:pPr>
    </w:p>
    <w:p w14:paraId="54E040D0" w14:textId="77777777" w:rsidR="003151D2" w:rsidRDefault="003151D2" w:rsidP="003151D2">
      <w:pPr>
        <w:jc w:val="center"/>
      </w:pPr>
    </w:p>
    <w:p w14:paraId="3A2346E7" w14:textId="77777777" w:rsidR="003151D2" w:rsidRDefault="003151D2" w:rsidP="003151D2">
      <w:pPr>
        <w:jc w:val="center"/>
      </w:pPr>
    </w:p>
    <w:p w14:paraId="7663CF80" w14:textId="77777777" w:rsidR="003151D2" w:rsidRDefault="003151D2" w:rsidP="003151D2">
      <w:pPr>
        <w:jc w:val="center"/>
      </w:pPr>
    </w:p>
    <w:p w14:paraId="6E1C5B8E" w14:textId="77777777" w:rsidR="003151D2" w:rsidRDefault="003151D2" w:rsidP="003151D2">
      <w:pPr>
        <w:jc w:val="center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B8C13" wp14:editId="13999A5C">
                <wp:simplePos x="0" y="0"/>
                <wp:positionH relativeFrom="margin">
                  <wp:posOffset>-114300</wp:posOffset>
                </wp:positionH>
                <wp:positionV relativeFrom="paragraph">
                  <wp:posOffset>-114300</wp:posOffset>
                </wp:positionV>
                <wp:extent cx="6972300" cy="92583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5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16679" w14:textId="77777777" w:rsidR="00E26E76" w:rsidRPr="00EA48AE" w:rsidRDefault="00E26E76" w:rsidP="00DA32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48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Math </w:t>
                            </w:r>
                          </w:p>
                          <w:p w14:paraId="24E4F558" w14:textId="77777777" w:rsidR="00E26E76" w:rsidRPr="003151D2" w:rsidRDefault="00E26E76" w:rsidP="00422E70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151D2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Unit 3: Multiple Towers and Division Stories (19 days)</w:t>
                            </w:r>
                          </w:p>
                          <w:p w14:paraId="7EA4EC15" w14:textId="77777777" w:rsidR="00E26E76" w:rsidRPr="003151D2" w:rsidRDefault="00E26E76" w:rsidP="00B92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Pr="003151D2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4.OA.1</w:t>
                              </w:r>
                            </w:hyperlink>
                            <w:r w:rsidRPr="003151D2">
                              <w:rPr>
                                <w:rFonts w:cs="Lato-Light"/>
                                <w:b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Interpret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interpret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35 = 5 × 7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statement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35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5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times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many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7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7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times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many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5.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verbal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statements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multiplicative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comparisons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801EDE6" w14:textId="77777777" w:rsidR="00E26E76" w:rsidRPr="003151D2" w:rsidRDefault="00E26E76" w:rsidP="00B92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9" w:history="1">
                              <w:r w:rsidRPr="003151D2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4.OA.2</w:t>
                              </w:r>
                            </w:hyperlink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divide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involving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multiplicative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drawings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symbol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distinguishing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multiplicative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comparison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from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additive comparison.1</w:t>
                            </w:r>
                          </w:p>
                          <w:p w14:paraId="1D10453B" w14:textId="77777777" w:rsidR="00E26E76" w:rsidRPr="003151D2" w:rsidRDefault="00E26E76" w:rsidP="00B92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0" w:history="1">
                              <w:r w:rsidRPr="003151D2">
                                <w:rPr>
                                  <w:rFonts w:cs="Lato-Light"/>
                                  <w:i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4.OA.3</w:t>
                              </w:r>
                            </w:hyperlink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multistep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word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posed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having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whole-number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answers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which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remainders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must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interpreted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Represent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these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letter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standing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quantity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Assess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reasonableness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answers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mental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computation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estimation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including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rounding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43CB683" w14:textId="77777777" w:rsidR="00E26E76" w:rsidRPr="003151D2" w:rsidRDefault="00E26E76" w:rsidP="00B92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Gain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familiarity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factors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Cs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multiples.</w:t>
                            </w:r>
                          </w:p>
                          <w:p w14:paraId="78327D67" w14:textId="77777777" w:rsidR="00E26E76" w:rsidRPr="003151D2" w:rsidRDefault="00E26E76" w:rsidP="008909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1" w:history="1">
                              <w:r w:rsidRPr="003151D2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4.OA.4</w:t>
                              </w:r>
                            </w:hyperlink>
                            <w:r w:rsidRPr="003151D2">
                              <w:rPr>
                                <w:rFonts w:cs="Lato-Light"/>
                                <w:b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Find all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factor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pairs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range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1-100.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each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factors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Determine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whether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range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1-100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multiple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Determine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whether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given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range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1-100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prime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composite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4401D300" w14:textId="77777777" w:rsidR="00E26E76" w:rsidRPr="003151D2" w:rsidRDefault="00E26E76" w:rsidP="00B603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2" w:history="1">
                              <w:r w:rsidRPr="003151D2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4.NBT.5</w:t>
                              </w:r>
                            </w:hyperlink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up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digits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numbers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place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value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Illustrate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calculation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rectangular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arrays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5088723" w14:textId="77777777" w:rsidR="00E26E76" w:rsidRPr="003151D2" w:rsidRDefault="00E26E76" w:rsidP="00B603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3" w:history="1">
                              <w:r w:rsidRPr="003151D2">
                                <w:rPr>
                                  <w:rFonts w:cs="Lato-Light"/>
                                  <w:b/>
                                  <w:i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4.NBT.6</w:t>
                              </w:r>
                            </w:hyperlink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Find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whole-number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quotients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remainders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up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four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dividends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-digit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divisors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strategies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place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value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operations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relationship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multiplication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division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Illustrate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explain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calculation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rectangular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arrays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area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models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i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0334FEEB" w14:textId="77777777" w:rsidR="00E26E76" w:rsidRPr="003151D2" w:rsidRDefault="00E26E76" w:rsidP="00422E7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3151D2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CMS Geometry Unit (18 days)</w:t>
                            </w:r>
                          </w:p>
                          <w:p w14:paraId="23242F80" w14:textId="77777777" w:rsidR="00E26E76" w:rsidRPr="003151D2" w:rsidRDefault="00E26E76" w:rsidP="00141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Geometric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measurement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concepts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3E3F08D6" w14:textId="77777777" w:rsidR="00E26E76" w:rsidRPr="003151D2" w:rsidRDefault="00E26E76" w:rsidP="00141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4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4.MD.5</w:t>
                              </w:r>
                            </w:hyperlink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geometric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shapes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formed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wherever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rays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share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common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endpoint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understand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concepts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measurement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</w:p>
                          <w:p w14:paraId="1342C13A" w14:textId="77777777" w:rsidR="00E26E76" w:rsidRPr="003151D2" w:rsidRDefault="00E26E76" w:rsidP="00141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5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4.MD.5.A</w:t>
                              </w:r>
                            </w:hyperlink>
                            <w:r w:rsidRPr="005D13FB">
                              <w:rPr>
                                <w:rFonts w:cs="Lato-Light"/>
                                <w:b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An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reference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circle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center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common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endpoint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rays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considering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fraction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circular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arc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between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points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where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rays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intersect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circle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An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turns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through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1/360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circle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called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"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one-degree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angle,"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can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02FB8C7D" w14:textId="77777777" w:rsidR="00E26E76" w:rsidRPr="003151D2" w:rsidRDefault="00E26E76" w:rsidP="00141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6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4.MD.5.B</w:t>
                              </w:r>
                            </w:hyperlink>
                            <w:r w:rsidRPr="005D13FB">
                              <w:rPr>
                                <w:rFonts w:cs="Lato-Light"/>
                                <w:b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An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turns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through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one-degree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said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have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degrees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074956A7" w14:textId="77777777" w:rsidR="00E26E76" w:rsidRPr="003151D2" w:rsidRDefault="00E26E76" w:rsidP="00141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7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4.MD.6</w:t>
                              </w:r>
                            </w:hyperlink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whole-number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degrees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protractor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Sketch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specified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238E03D6" w14:textId="77777777" w:rsidR="00E26E76" w:rsidRPr="003151D2" w:rsidRDefault="00E26E76" w:rsidP="00141D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8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4.MD.7</w:t>
                              </w:r>
                            </w:hyperlink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additive.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When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decomposed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non-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overlapping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parts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whole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sum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parts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Solve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addition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subtraction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find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on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diagram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real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world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mathematical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problems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e.g.,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using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equation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with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symbol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unknown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angle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measure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A35F7EF" w14:textId="77777777" w:rsidR="00E26E76" w:rsidRPr="003151D2" w:rsidRDefault="00E26E76" w:rsidP="007258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Draw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identify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classify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shapes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by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properties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their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Bold"/>
                                <w:b/>
                                <w:bCs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23755631" w14:textId="77777777" w:rsidR="00E26E76" w:rsidRPr="003151D2" w:rsidRDefault="00E26E76" w:rsidP="007258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9" w:history="1">
                              <w:r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4.G.</w:t>
                              </w:r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1</w:t>
                              </w:r>
                            </w:hyperlink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Draw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points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segments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rays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right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acute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obtuse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),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perpendicular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parallel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Identify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these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-dimensional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figures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67786722" w14:textId="77777777" w:rsidR="00E26E76" w:rsidRPr="003151D2" w:rsidRDefault="00E26E76" w:rsidP="007258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20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4.G.2</w:t>
                              </w:r>
                            </w:hyperlink>
                            <w:r w:rsidRPr="005D13FB">
                              <w:rPr>
                                <w:rFonts w:cs="Lato-Light"/>
                                <w:b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Classify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-dimensional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figures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based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on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presence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absence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parallel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perpendicular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presence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absence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specified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size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right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triangles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category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identify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right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triangles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11976EF" w14:textId="77777777" w:rsidR="00E26E76" w:rsidRPr="003151D2" w:rsidRDefault="00E26E76" w:rsidP="007850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21" w:history="1">
                              <w:r w:rsidRPr="005D13FB">
                                <w:rPr>
                                  <w:rFonts w:cs="Lato-Light"/>
                                  <w:b/>
                                  <w:color w:val="2A2A2A"/>
                                  <w:sz w:val="24"/>
                                  <w:szCs w:val="24"/>
                                  <w:lang w:val="de-DE"/>
                                </w:rPr>
                                <w:t>4.G.3</w:t>
                              </w:r>
                            </w:hyperlink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Recognize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symmetry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two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-dimensional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figure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across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figure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such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that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figure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can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be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folded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along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the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into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matching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parts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Identify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line-symmetric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figures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draw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lines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of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symmetry</w:t>
                            </w:r>
                            <w:proofErr w:type="spellEnd"/>
                            <w:r w:rsidRPr="003151D2">
                              <w:rPr>
                                <w:rFonts w:cs="Lato-Light"/>
                                <w:color w:val="181818"/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18F45617" w14:textId="77777777" w:rsidR="00E26E76" w:rsidRPr="003151D2" w:rsidRDefault="00E26E76" w:rsidP="00BC128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51D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Unit 6: Fraction Cards and Decimal Squares (34 days (8 days in quarter 2))</w:t>
                            </w:r>
                          </w:p>
                          <w:p w14:paraId="70976AB9" w14:textId="77777777" w:rsidR="00E26E76" w:rsidRPr="003151D2" w:rsidRDefault="00E26E76" w:rsidP="00BC128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151D2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See quarter 3</w:t>
                            </w:r>
                          </w:p>
                          <w:p w14:paraId="7BE62826" w14:textId="77777777" w:rsidR="00E26E76" w:rsidRPr="003151D2" w:rsidRDefault="00E26E76" w:rsidP="00BC128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479F3E34" w14:textId="77777777" w:rsidR="00E26E76" w:rsidRPr="00422E70" w:rsidRDefault="00E26E76" w:rsidP="00422E70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4322293B" w14:textId="77777777" w:rsidR="00E26E76" w:rsidRDefault="00E26E76" w:rsidP="005804BB"/>
                          <w:p w14:paraId="10949C32" w14:textId="77777777" w:rsidR="00E26E76" w:rsidRDefault="00E26E76" w:rsidP="005804BB"/>
                          <w:p w14:paraId="3038E2E3" w14:textId="77777777" w:rsidR="00E26E76" w:rsidRDefault="00E26E76" w:rsidP="005804BB"/>
                          <w:p w14:paraId="1164E533" w14:textId="77777777" w:rsidR="00E26E76" w:rsidRDefault="00E26E76" w:rsidP="005804BB"/>
                          <w:p w14:paraId="66B99AFC" w14:textId="77777777" w:rsidR="00E26E76" w:rsidRDefault="00E26E76" w:rsidP="005804BB"/>
                          <w:p w14:paraId="797B9DFE" w14:textId="77777777" w:rsidR="00E26E76" w:rsidRDefault="00E26E76" w:rsidP="005804BB"/>
                          <w:p w14:paraId="1669216C" w14:textId="77777777" w:rsidR="00E26E76" w:rsidRDefault="00E26E76" w:rsidP="005804BB"/>
                          <w:p w14:paraId="5A33E15B" w14:textId="77777777" w:rsidR="00E26E76" w:rsidRPr="00274D46" w:rsidRDefault="00E26E76" w:rsidP="00274D46"/>
                          <w:p w14:paraId="135957F2" w14:textId="77777777" w:rsidR="00E26E76" w:rsidRDefault="00E26E76" w:rsidP="00EB2F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58FAA5D" w14:textId="77777777" w:rsidR="00E26E76" w:rsidRDefault="00E26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8.95pt;margin-top:-8.95pt;width:549pt;height:7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" fillcolor="white [3201]" strokeweight=".5pt">
                <v:textbox>
                  <w:txbxContent>
                    <w:p w14:paraId="22A16679" w14:textId="77777777" w:rsidR="00E26E76" w:rsidRPr="00EA48AE" w:rsidRDefault="00E26E76" w:rsidP="00DA32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48AE">
                        <w:rPr>
                          <w:b/>
                          <w:sz w:val="28"/>
                          <w:szCs w:val="28"/>
                        </w:rPr>
                        <w:t xml:space="preserve">Math </w:t>
                      </w:r>
                    </w:p>
                    <w:p w14:paraId="24E4F558" w14:textId="77777777" w:rsidR="00E26E76" w:rsidRPr="003151D2" w:rsidRDefault="00E26E76" w:rsidP="00422E70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151D2">
                        <w:rPr>
                          <w:rFonts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Unit 3: Multiple Towers and Division Stories (19 days)</w:t>
                      </w:r>
                    </w:p>
                    <w:p w14:paraId="7EA4EC15" w14:textId="77777777" w:rsidR="00E26E76" w:rsidRPr="003151D2" w:rsidRDefault="00E26E76" w:rsidP="00B92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2" w:history="1">
                        <w:r w:rsidRPr="003151D2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4.OA.1</w:t>
                        </w:r>
                      </w:hyperlink>
                      <w:r w:rsidRPr="003151D2">
                        <w:rPr>
                          <w:rFonts w:cs="Lato-Light"/>
                          <w:b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Interpret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multiplication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equation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comparison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e.g.,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interpret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35 = 5 × 7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statement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35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5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times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many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7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7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times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many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5.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Represent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verbal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statements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multiplicative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comparisons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multiplication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equations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801EDE6" w14:textId="77777777" w:rsidR="00E26E76" w:rsidRPr="003151D2" w:rsidRDefault="00E26E76" w:rsidP="00B92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3" w:history="1">
                        <w:r w:rsidRPr="003151D2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4.OA.2</w:t>
                        </w:r>
                      </w:hyperlink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Multiply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divide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solve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word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problems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involving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multiplicative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comparison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e.g.,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drawings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equations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symbol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unknown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represent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problem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distinguishing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multiplicative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comparison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from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additive comparison.1</w:t>
                      </w:r>
                    </w:p>
                    <w:p w14:paraId="1D10453B" w14:textId="77777777" w:rsidR="00E26E76" w:rsidRPr="003151D2" w:rsidRDefault="00E26E76" w:rsidP="00B92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4" w:history="1">
                        <w:r w:rsidRPr="003151D2">
                          <w:rPr>
                            <w:rFonts w:cs="Lato-Light"/>
                            <w:i/>
                            <w:color w:val="2A2A2A"/>
                            <w:sz w:val="24"/>
                            <w:szCs w:val="24"/>
                            <w:lang w:val="de-DE"/>
                          </w:rPr>
                          <w:t>4.OA.3</w:t>
                        </w:r>
                      </w:hyperlink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Solve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multistep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word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problems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posed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numbers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having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whole-number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answers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four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operations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including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problems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which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remainders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must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interpreted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Represent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these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problems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equations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letter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standing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for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unknown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quantity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Assess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reasonableness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answers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mental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computation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estimation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strategies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including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rounding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43CB683" w14:textId="77777777" w:rsidR="00E26E76" w:rsidRPr="003151D2" w:rsidRDefault="00E26E76" w:rsidP="00B92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Gain</w:t>
                      </w:r>
                      <w:proofErr w:type="spellEnd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familiarity</w:t>
                      </w:r>
                      <w:proofErr w:type="spellEnd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factors</w:t>
                      </w:r>
                      <w:proofErr w:type="spellEnd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Bold"/>
                          <w:bCs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multiples.</w:t>
                      </w:r>
                    </w:p>
                    <w:p w14:paraId="78327D67" w14:textId="77777777" w:rsidR="00E26E76" w:rsidRPr="003151D2" w:rsidRDefault="00E26E76" w:rsidP="008909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5" w:history="1">
                        <w:r w:rsidRPr="003151D2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4.OA.4</w:t>
                        </w:r>
                      </w:hyperlink>
                      <w:r w:rsidRPr="003151D2">
                        <w:rPr>
                          <w:rFonts w:cs="Lato-Light"/>
                          <w:b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Find all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factor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pairs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range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1-100.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Recognize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each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factors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Determine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whether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given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range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1-100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multiple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given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-digit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Determine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whether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given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range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1-100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prime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composite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4401D300" w14:textId="77777777" w:rsidR="00E26E76" w:rsidRPr="003151D2" w:rsidRDefault="00E26E76" w:rsidP="00B603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6" w:history="1">
                        <w:r w:rsidRPr="003151D2">
                          <w:rPr>
                            <w:rFonts w:cs="Lato-Light"/>
                            <w:b/>
                            <w:i/>
                            <w:color w:val="2A2A2A"/>
                            <w:sz w:val="24"/>
                            <w:szCs w:val="24"/>
                            <w:lang w:val="de-DE"/>
                          </w:rPr>
                          <w:t>4.NBT.5</w:t>
                        </w:r>
                      </w:hyperlink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Multiply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up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four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digits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one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-digit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number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multiply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-digit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numbers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strategies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based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on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place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value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properties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operations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Illustrate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calculation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equations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rectangular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arrays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/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area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models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5088723" w14:textId="77777777" w:rsidR="00E26E76" w:rsidRPr="003151D2" w:rsidRDefault="00E26E76" w:rsidP="00B603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7" w:history="1">
                        <w:r w:rsidRPr="003151D2">
                          <w:rPr>
                            <w:rFonts w:cs="Lato-Light"/>
                            <w:b/>
                            <w:i/>
                            <w:color w:val="2A2A2A"/>
                            <w:sz w:val="24"/>
                            <w:szCs w:val="24"/>
                            <w:lang w:val="de-DE"/>
                          </w:rPr>
                          <w:t>4.NBT.6</w:t>
                        </w:r>
                      </w:hyperlink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Find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whole-number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quotients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remainders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up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four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-digit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dividends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one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-digit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divisors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strategies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based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on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place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value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properties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operations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/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relationship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between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multiplication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division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Illustrate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explain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calculation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equations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rectangular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arrays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/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area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models</w:t>
                      </w:r>
                      <w:proofErr w:type="spellEnd"/>
                      <w:r w:rsidRPr="003151D2">
                        <w:rPr>
                          <w:rFonts w:cs="Lato-Light"/>
                          <w:i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0334FEEB" w14:textId="77777777" w:rsidR="00E26E76" w:rsidRPr="003151D2" w:rsidRDefault="00E26E76" w:rsidP="00422E7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3151D2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CMS Geometry Unit (18 days)</w:t>
                      </w:r>
                    </w:p>
                    <w:p w14:paraId="23242F80" w14:textId="77777777" w:rsidR="00E26E76" w:rsidRPr="003151D2" w:rsidRDefault="00E26E76" w:rsidP="00141D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Geometric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measurement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: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understand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concepts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3E3F08D6" w14:textId="77777777" w:rsidR="00E26E76" w:rsidRPr="003151D2" w:rsidRDefault="00E26E76" w:rsidP="00141D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8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4.MD.5</w:t>
                        </w:r>
                      </w:hyperlink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Recognize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geometric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shapes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formed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wherever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rays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share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common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endpoint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understand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concepts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measurement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:</w:t>
                      </w:r>
                    </w:p>
                    <w:p w14:paraId="1342C13A" w14:textId="77777777" w:rsidR="00E26E76" w:rsidRPr="003151D2" w:rsidRDefault="00E26E76" w:rsidP="00141D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29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4.MD.5.A</w:t>
                        </w:r>
                      </w:hyperlink>
                      <w:r w:rsidRPr="005D13FB">
                        <w:rPr>
                          <w:rFonts w:cs="Lato-Light"/>
                          <w:b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An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reference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circle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center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common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endpoint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rays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considering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fraction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circular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arc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between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points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where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rays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intersect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circle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An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turns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through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1/360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circle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called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"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one-degree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angle,"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can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used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02FB8C7D" w14:textId="77777777" w:rsidR="00E26E76" w:rsidRPr="003151D2" w:rsidRDefault="00E26E76" w:rsidP="00141D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30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4.MD.5.B</w:t>
                        </w:r>
                      </w:hyperlink>
                      <w:r w:rsidRPr="005D13FB">
                        <w:rPr>
                          <w:rFonts w:cs="Lato-Light"/>
                          <w:b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An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turns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through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one-degree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said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have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degrees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074956A7" w14:textId="77777777" w:rsidR="00E26E76" w:rsidRPr="003151D2" w:rsidRDefault="00E26E76" w:rsidP="00141D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31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4.MD.6</w:t>
                        </w:r>
                      </w:hyperlink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whole-number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degrees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protractor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Sketch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specified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238E03D6" w14:textId="77777777" w:rsidR="00E26E76" w:rsidRPr="003151D2" w:rsidRDefault="00E26E76" w:rsidP="00141D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32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4.MD.7</w:t>
                        </w:r>
                      </w:hyperlink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Recognize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additive.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When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decomposed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into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non-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overlapping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parts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whole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sum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parts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Solve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addition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subtraction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problems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find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unknown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on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diagram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real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world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mathematical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problems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e.g.,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using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equation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with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symbol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unknown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angle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measure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A35F7EF" w14:textId="77777777" w:rsidR="00E26E76" w:rsidRPr="003151D2" w:rsidRDefault="00E26E76" w:rsidP="007258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Draw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identify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lines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classify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shapes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by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properties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their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lines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Bold"/>
                          <w:b/>
                          <w:bCs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23755631" w14:textId="77777777" w:rsidR="00E26E76" w:rsidRPr="003151D2" w:rsidRDefault="00E26E76" w:rsidP="007258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33" w:history="1">
                        <w:r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4.G.</w:t>
                        </w:r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1</w:t>
                        </w:r>
                      </w:hyperlink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Draw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points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segments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rays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(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right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acute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obtuse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),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perpendicular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parallel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Identify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these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-dimensional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figures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67786722" w14:textId="77777777" w:rsidR="00E26E76" w:rsidRPr="003151D2" w:rsidRDefault="00E26E76" w:rsidP="007258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34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4.G.2</w:t>
                        </w:r>
                      </w:hyperlink>
                      <w:r w:rsidRPr="005D13FB">
                        <w:rPr>
                          <w:rFonts w:cs="Lato-Light"/>
                          <w:b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Classify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-dimensional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figures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based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on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presence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absence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parallel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perpendicular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presence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absence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specified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size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Recognize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right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triangles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category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identify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right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triangles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11976EF" w14:textId="77777777" w:rsidR="00E26E76" w:rsidRPr="003151D2" w:rsidRDefault="00E26E76" w:rsidP="007850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</w:pPr>
                      <w:hyperlink r:id="rId35" w:history="1">
                        <w:r w:rsidRPr="005D13FB">
                          <w:rPr>
                            <w:rFonts w:cs="Lato-Light"/>
                            <w:b/>
                            <w:color w:val="2A2A2A"/>
                            <w:sz w:val="24"/>
                            <w:szCs w:val="24"/>
                            <w:lang w:val="de-DE"/>
                          </w:rPr>
                          <w:t>4.G.3</w:t>
                        </w:r>
                      </w:hyperlink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Recognize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symmetry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for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two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-dimensional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figure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a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across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figure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such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that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figure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can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be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folded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along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the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into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matching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parts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Identify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line-symmetric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figures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and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draw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lines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of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symmetry</w:t>
                      </w:r>
                      <w:proofErr w:type="spellEnd"/>
                      <w:r w:rsidRPr="003151D2">
                        <w:rPr>
                          <w:rFonts w:cs="Lato-Light"/>
                          <w:color w:val="181818"/>
                          <w:sz w:val="24"/>
                          <w:szCs w:val="24"/>
                          <w:lang w:val="de-DE"/>
                        </w:rPr>
                        <w:t>.</w:t>
                      </w:r>
                    </w:p>
                    <w:p w14:paraId="18F45617" w14:textId="77777777" w:rsidR="00E26E76" w:rsidRPr="003151D2" w:rsidRDefault="00E26E76" w:rsidP="00BC1288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151D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Unit 6: Fraction Cards and Decimal Squares (34 days (8 days in quarter 2))</w:t>
                      </w:r>
                    </w:p>
                    <w:p w14:paraId="70976AB9" w14:textId="77777777" w:rsidR="00E26E76" w:rsidRPr="003151D2" w:rsidRDefault="00E26E76" w:rsidP="00BC1288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151D2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See quarter 3</w:t>
                      </w:r>
                    </w:p>
                    <w:p w14:paraId="7BE62826" w14:textId="77777777" w:rsidR="00E26E76" w:rsidRPr="003151D2" w:rsidRDefault="00E26E76" w:rsidP="00BC1288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de-DE"/>
                        </w:rPr>
                      </w:pPr>
                    </w:p>
                    <w:p w14:paraId="479F3E34" w14:textId="77777777" w:rsidR="00E26E76" w:rsidRPr="00422E70" w:rsidRDefault="00E26E76" w:rsidP="00422E7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4322293B" w14:textId="77777777" w:rsidR="00E26E76" w:rsidRDefault="00E26E76" w:rsidP="005804BB"/>
                    <w:p w14:paraId="10949C32" w14:textId="77777777" w:rsidR="00E26E76" w:rsidRDefault="00E26E76" w:rsidP="005804BB"/>
                    <w:p w14:paraId="3038E2E3" w14:textId="77777777" w:rsidR="00E26E76" w:rsidRDefault="00E26E76" w:rsidP="005804BB"/>
                    <w:p w14:paraId="1164E533" w14:textId="77777777" w:rsidR="00E26E76" w:rsidRDefault="00E26E76" w:rsidP="005804BB"/>
                    <w:p w14:paraId="66B99AFC" w14:textId="77777777" w:rsidR="00E26E76" w:rsidRDefault="00E26E76" w:rsidP="005804BB"/>
                    <w:p w14:paraId="797B9DFE" w14:textId="77777777" w:rsidR="00E26E76" w:rsidRDefault="00E26E76" w:rsidP="005804BB"/>
                    <w:p w14:paraId="1669216C" w14:textId="77777777" w:rsidR="00E26E76" w:rsidRDefault="00E26E76" w:rsidP="005804BB"/>
                    <w:p w14:paraId="5A33E15B" w14:textId="77777777" w:rsidR="00E26E76" w:rsidRPr="00274D46" w:rsidRDefault="00E26E76" w:rsidP="00274D46"/>
                    <w:p w14:paraId="135957F2" w14:textId="77777777" w:rsidR="00E26E76" w:rsidRDefault="00E26E76" w:rsidP="00EB2F55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58FAA5D" w14:textId="77777777" w:rsidR="00E26E76" w:rsidRDefault="00E26E76"/>
                  </w:txbxContent>
                </v:textbox>
                <w10:wrap anchorx="margin"/>
              </v:shape>
            </w:pict>
          </mc:Fallback>
        </mc:AlternateContent>
      </w:r>
    </w:p>
    <w:p w14:paraId="50F152BE" w14:textId="77777777" w:rsidR="003151D2" w:rsidRDefault="003151D2" w:rsidP="003151D2">
      <w:pPr>
        <w:jc w:val="center"/>
      </w:pPr>
    </w:p>
    <w:p w14:paraId="55001C1D" w14:textId="77777777" w:rsidR="003151D2" w:rsidRDefault="003151D2" w:rsidP="003151D2">
      <w:pPr>
        <w:jc w:val="center"/>
      </w:pPr>
    </w:p>
    <w:p w14:paraId="00435D41" w14:textId="77777777" w:rsidR="003151D2" w:rsidRPr="003151D2" w:rsidRDefault="003151D2" w:rsidP="003151D2">
      <w:pPr>
        <w:jc w:val="center"/>
      </w:pPr>
    </w:p>
    <w:sectPr w:rsidR="003151D2" w:rsidRPr="003151D2" w:rsidSect="00B80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La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5"/>
    <w:rsid w:val="00007A22"/>
    <w:rsid w:val="00135018"/>
    <w:rsid w:val="00141D77"/>
    <w:rsid w:val="001D277C"/>
    <w:rsid w:val="001F2256"/>
    <w:rsid w:val="00271FB6"/>
    <w:rsid w:val="00274D46"/>
    <w:rsid w:val="003151D2"/>
    <w:rsid w:val="00422E70"/>
    <w:rsid w:val="004462F2"/>
    <w:rsid w:val="004A75B8"/>
    <w:rsid w:val="005804BB"/>
    <w:rsid w:val="005D13FB"/>
    <w:rsid w:val="005E36F3"/>
    <w:rsid w:val="00684419"/>
    <w:rsid w:val="007258B2"/>
    <w:rsid w:val="00726FFA"/>
    <w:rsid w:val="0078505E"/>
    <w:rsid w:val="00791048"/>
    <w:rsid w:val="007D0079"/>
    <w:rsid w:val="00842C65"/>
    <w:rsid w:val="00881053"/>
    <w:rsid w:val="00890996"/>
    <w:rsid w:val="008B7376"/>
    <w:rsid w:val="008E6949"/>
    <w:rsid w:val="009114E3"/>
    <w:rsid w:val="00951B30"/>
    <w:rsid w:val="00973CCB"/>
    <w:rsid w:val="00AB15DF"/>
    <w:rsid w:val="00AE0DAE"/>
    <w:rsid w:val="00B423D5"/>
    <w:rsid w:val="00B46449"/>
    <w:rsid w:val="00B6034A"/>
    <w:rsid w:val="00B80F25"/>
    <w:rsid w:val="00B92AA1"/>
    <w:rsid w:val="00BB15C7"/>
    <w:rsid w:val="00BB2F32"/>
    <w:rsid w:val="00BB49F4"/>
    <w:rsid w:val="00BC1288"/>
    <w:rsid w:val="00C37445"/>
    <w:rsid w:val="00CE6554"/>
    <w:rsid w:val="00DA325D"/>
    <w:rsid w:val="00DD3351"/>
    <w:rsid w:val="00E20BC2"/>
    <w:rsid w:val="00E26E76"/>
    <w:rsid w:val="00E975C5"/>
    <w:rsid w:val="00EA48AE"/>
    <w:rsid w:val="00EB2F55"/>
    <w:rsid w:val="00E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AA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StandardWeb">
    <w:name w:val="Normal (Web)"/>
    <w:basedOn w:val="Standard"/>
    <w:uiPriority w:val="99"/>
    <w:unhideWhenUsed/>
    <w:rsid w:val="00422E7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F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StandardWeb">
    <w:name w:val="Normal (Web)"/>
    <w:basedOn w:val="Standard"/>
    <w:uiPriority w:val="99"/>
    <w:unhideWhenUsed/>
    <w:rsid w:val="00422E7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restandards.org/Math/Content/4/G/A/2/" TargetMode="External"/><Relationship Id="rId21" Type="http://schemas.openxmlformats.org/officeDocument/2006/relationships/hyperlink" Target="http://www.corestandards.org/Math/Content/4/G/A/3/" TargetMode="External"/><Relationship Id="rId22" Type="http://schemas.openxmlformats.org/officeDocument/2006/relationships/hyperlink" Target="http://www.corestandards.org/Math/Content/4/OA/A/1/" TargetMode="External"/><Relationship Id="rId23" Type="http://schemas.openxmlformats.org/officeDocument/2006/relationships/hyperlink" Target="http://www.corestandards.org/Math/Content/4/OA/A/2/" TargetMode="External"/><Relationship Id="rId24" Type="http://schemas.openxmlformats.org/officeDocument/2006/relationships/hyperlink" Target="http://www.corestandards.org/Math/Content/4/OA/A/3/" TargetMode="External"/><Relationship Id="rId25" Type="http://schemas.openxmlformats.org/officeDocument/2006/relationships/hyperlink" Target="http://www.corestandards.org/Math/Content/4/OA/B/4/" TargetMode="External"/><Relationship Id="rId26" Type="http://schemas.openxmlformats.org/officeDocument/2006/relationships/hyperlink" Target="http://www.corestandards.org/Math/Content/4/NBT/B/5/" TargetMode="External"/><Relationship Id="rId27" Type="http://schemas.openxmlformats.org/officeDocument/2006/relationships/hyperlink" Target="http://www.corestandards.org/Math/Content/4/NBT/B/6/" TargetMode="External"/><Relationship Id="rId28" Type="http://schemas.openxmlformats.org/officeDocument/2006/relationships/hyperlink" Target="http://www.corestandards.org/Math/Content/4/MD/C/5/" TargetMode="External"/><Relationship Id="rId29" Type="http://schemas.openxmlformats.org/officeDocument/2006/relationships/hyperlink" Target="http://www.corestandards.org/Math/Content/4/MD/C/5/a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hyperlink" Target="http://www.corestandards.org/Math/Content/4/MD/C/5/b/" TargetMode="External"/><Relationship Id="rId31" Type="http://schemas.openxmlformats.org/officeDocument/2006/relationships/hyperlink" Target="http://www.corestandards.org/Math/Content/4/MD/C/6/" TargetMode="External"/><Relationship Id="rId32" Type="http://schemas.openxmlformats.org/officeDocument/2006/relationships/hyperlink" Target="http://www.corestandards.org/Math/Content/4/MD/C/7/" TargetMode="External"/><Relationship Id="rId9" Type="http://schemas.openxmlformats.org/officeDocument/2006/relationships/hyperlink" Target="http://www.corestandards.org/Math/Content/4/OA/A/2/" TargetMode="Externa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corestandards.org/Math/Content/4/OA/A/1/" TargetMode="External"/><Relationship Id="rId33" Type="http://schemas.openxmlformats.org/officeDocument/2006/relationships/hyperlink" Target="http://www.corestandards.org/Math/Content/4/G/A/1/" TargetMode="External"/><Relationship Id="rId34" Type="http://schemas.openxmlformats.org/officeDocument/2006/relationships/hyperlink" Target="http://www.corestandards.org/Math/Content/4/G/A/2/" TargetMode="External"/><Relationship Id="rId35" Type="http://schemas.openxmlformats.org/officeDocument/2006/relationships/hyperlink" Target="http://www.corestandards.org/Math/Content/4/G/A/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restandards.org/Math/Content/4/OA/A/3/" TargetMode="External"/><Relationship Id="rId11" Type="http://schemas.openxmlformats.org/officeDocument/2006/relationships/hyperlink" Target="http://www.corestandards.org/Math/Content/4/OA/B/4/" TargetMode="External"/><Relationship Id="rId12" Type="http://schemas.openxmlformats.org/officeDocument/2006/relationships/hyperlink" Target="http://www.corestandards.org/Math/Content/4/NBT/B/5/" TargetMode="External"/><Relationship Id="rId13" Type="http://schemas.openxmlformats.org/officeDocument/2006/relationships/hyperlink" Target="http://www.corestandards.org/Math/Content/4/NBT/B/6/" TargetMode="External"/><Relationship Id="rId14" Type="http://schemas.openxmlformats.org/officeDocument/2006/relationships/hyperlink" Target="http://www.corestandards.org/Math/Content/4/MD/C/5/" TargetMode="External"/><Relationship Id="rId15" Type="http://schemas.openxmlformats.org/officeDocument/2006/relationships/hyperlink" Target="http://www.corestandards.org/Math/Content/4/MD/C/5/a/" TargetMode="External"/><Relationship Id="rId16" Type="http://schemas.openxmlformats.org/officeDocument/2006/relationships/hyperlink" Target="http://www.corestandards.org/Math/Content/4/MD/C/5/b/" TargetMode="External"/><Relationship Id="rId17" Type="http://schemas.openxmlformats.org/officeDocument/2006/relationships/hyperlink" Target="http://www.corestandards.org/Math/Content/4/MD/C/6/" TargetMode="External"/><Relationship Id="rId18" Type="http://schemas.openxmlformats.org/officeDocument/2006/relationships/hyperlink" Target="http://www.corestandards.org/Math/Content/4/MD/C/7/" TargetMode="External"/><Relationship Id="rId19" Type="http://schemas.openxmlformats.org/officeDocument/2006/relationships/hyperlink" Target="http://www.corestandards.org/Math/Content/4/G/A/1/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35C36456DF44786A88FD090CD9BAD" ma:contentTypeVersion="2" ma:contentTypeDescription="Create a new document." ma:contentTypeScope="" ma:versionID="817b92ad5020285771de977c4f3720d4">
  <xsd:schema xmlns:xsd="http://www.w3.org/2001/XMLSchema" xmlns:xs="http://www.w3.org/2001/XMLSchema" xmlns:p="http://schemas.microsoft.com/office/2006/metadata/properties" xmlns:ns2="f87437fc-d86c-4cab-992f-f2f15a370dc2" targetNamespace="http://schemas.microsoft.com/office/2006/metadata/properties" ma:root="true" ma:fieldsID="705c02699217f2a94960ee9e22525640" ns2:_="">
    <xsd:import namespace="f87437fc-d86c-4cab-992f-f2f15a370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437fc-d86c-4cab-992f-f2f15a370d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B2FE-21E1-40BB-BCFB-83250A76EB4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87437fc-d86c-4cab-992f-f2f15a370dc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6FB448-4E79-4BCA-A009-59B54302B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29C98-1D1A-4983-9730-661F3F79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437fc-d86c-4cab-992f-f2f15a370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Mandy S.</dc:creator>
  <cp:keywords/>
  <dc:description/>
  <cp:lastModifiedBy>Rainer</cp:lastModifiedBy>
  <cp:revision>4</cp:revision>
  <dcterms:created xsi:type="dcterms:W3CDTF">2016-08-28T12:43:00Z</dcterms:created>
  <dcterms:modified xsi:type="dcterms:W3CDTF">2016-08-28T15:08:00Z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0x010100A5135C36456DF44786A88FD090CD9BAD</vt:lpwstr>
  </property>
</Properties>
</file>